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B14F3" w:rsidRPr="009656CA">
        <w:trPr>
          <w:trHeight w:hRule="exact" w:val="152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B14F3" w:rsidRPr="009656CA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B14F3" w:rsidRPr="009656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BB14F3" w:rsidRPr="009656CA">
        <w:trPr>
          <w:trHeight w:hRule="exact" w:val="211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 w:rsidRPr="009656CA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B14F3" w:rsidRPr="009656CA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B14F3" w:rsidRPr="009656CA">
        <w:trPr>
          <w:trHeight w:hRule="exact" w:val="775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языка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К.М.06.01.08</w:t>
            </w: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B14F3" w:rsidRPr="009656CA">
        <w:trPr>
          <w:trHeight w:hRule="exact" w:val="1389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B14F3" w:rsidRPr="009656CA">
        <w:trPr>
          <w:trHeight w:hRule="exact" w:val="138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B14F3" w:rsidRPr="009656CA">
        <w:trPr>
          <w:trHeight w:hRule="exact" w:val="416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155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B14F3" w:rsidRPr="009656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B14F3" w:rsidRPr="009656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B14F3" w:rsidRPr="009656C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124"/>
        </w:trPr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B14F3">
        <w:trPr>
          <w:trHeight w:hRule="exact" w:val="30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1317"/>
        </w:trPr>
        <w:tc>
          <w:tcPr>
            <w:tcW w:w="143" w:type="dxa"/>
          </w:tcPr>
          <w:p w:rsidR="00BB14F3" w:rsidRDefault="00BB14F3"/>
        </w:tc>
        <w:tc>
          <w:tcPr>
            <w:tcW w:w="285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1419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1277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  <w:tc>
          <w:tcPr>
            <w:tcW w:w="2836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B14F3">
        <w:trPr>
          <w:trHeight w:hRule="exact" w:val="138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1666"/>
        </w:trPr>
        <w:tc>
          <w:tcPr>
            <w:tcW w:w="143" w:type="dxa"/>
          </w:tcPr>
          <w:p w:rsidR="00BB14F3" w:rsidRDefault="00BB14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p w:rsidR="00BB14F3" w:rsidRPr="009656CA" w:rsidRDefault="00BB14F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BB14F3">
        <w:trPr>
          <w:trHeight w:hRule="exact" w:val="555"/>
        </w:trPr>
        <w:tc>
          <w:tcPr>
            <w:tcW w:w="9640" w:type="dxa"/>
          </w:tcPr>
          <w:p w:rsidR="00BB14F3" w:rsidRDefault="00BB14F3"/>
        </w:tc>
      </w:tr>
      <w:tr w:rsidR="00BB14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B14F3" w:rsidRPr="009656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русского языка»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B14F3" w:rsidRPr="009656CA">
        <w:trPr>
          <w:trHeight w:hRule="exact" w:val="13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К.М.06.01.08 «История русского языка».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B14F3" w:rsidRPr="009656CA">
        <w:trPr>
          <w:trHeight w:hRule="exact" w:val="139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BB14F3" w:rsidRPr="009656CA">
        <w:trPr>
          <w:trHeight w:hRule="exact" w:val="277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Отечества</w:t>
            </w:r>
          </w:p>
        </w:tc>
      </w:tr>
      <w:tr w:rsidR="00BB14F3" w:rsidRPr="009656CA">
        <w:trPr>
          <w:trHeight w:hRule="exact" w:val="416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B14F3">
        <w:trPr>
          <w:trHeight w:hRule="exact" w:val="10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К.М.06.01.08 «История русского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"Содержание обучения в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B14F3" w:rsidRPr="009656CA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B14F3" w:rsidRPr="009656CA">
        <w:trPr>
          <w:trHeight w:hRule="exact" w:val="138"/>
        </w:trPr>
        <w:tc>
          <w:tcPr>
            <w:tcW w:w="397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B14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BB14F3"/>
        </w:tc>
      </w:tr>
      <w:tr w:rsidR="00BB14F3" w:rsidRPr="009656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Pr="009656CA" w:rsidRDefault="009656CA">
            <w:pPr>
              <w:spacing w:after="0" w:line="240" w:lineRule="auto"/>
              <w:jc w:val="center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лексикографии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lang w:val="ru-RU"/>
              </w:rPr>
              <w:t>История русской лингвистической терминологии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ПК-1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 w:rsidRPr="009656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4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B14F3">
        <w:trPr>
          <w:trHeight w:hRule="exact" w:val="138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B14F3" w:rsidRPr="009656CA" w:rsidRDefault="00BB14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B14F3">
        <w:trPr>
          <w:trHeight w:hRule="exact" w:val="416"/>
        </w:trPr>
        <w:tc>
          <w:tcPr>
            <w:tcW w:w="3970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1702" w:type="dxa"/>
          </w:tcPr>
          <w:p w:rsidR="00BB14F3" w:rsidRDefault="00BB14F3"/>
        </w:tc>
        <w:tc>
          <w:tcPr>
            <w:tcW w:w="426" w:type="dxa"/>
          </w:tcPr>
          <w:p w:rsidR="00BB14F3" w:rsidRDefault="00BB14F3"/>
        </w:tc>
        <w:tc>
          <w:tcPr>
            <w:tcW w:w="710" w:type="dxa"/>
          </w:tcPr>
          <w:p w:rsidR="00BB14F3" w:rsidRDefault="00BB14F3"/>
        </w:tc>
        <w:tc>
          <w:tcPr>
            <w:tcW w:w="143" w:type="dxa"/>
          </w:tcPr>
          <w:p w:rsidR="00BB14F3" w:rsidRDefault="00BB14F3"/>
        </w:tc>
        <w:tc>
          <w:tcPr>
            <w:tcW w:w="993" w:type="dxa"/>
          </w:tcPr>
          <w:p w:rsidR="00BB14F3" w:rsidRDefault="00BB14F3"/>
        </w:tc>
      </w:tr>
      <w:tr w:rsidR="00BB14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Становление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B14F3" w:rsidRDefault="00BB14F3"/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 синтаксис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Киевской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Московской Руси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B14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B14F3" w:rsidRPr="009656CA">
        <w:trPr>
          <w:trHeight w:hRule="exact" w:val="41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B14F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Историческая фонетика. Строение слога в древнерусском языке.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и происхождение</w:t>
            </w:r>
          </w:p>
        </w:tc>
      </w:tr>
      <w:tr w:rsidR="00BB14F3">
        <w:trPr>
          <w:trHeight w:hRule="exact" w:val="73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BB14F3"/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гласных и согласных фонем древнерусского языка</w:t>
            </w:r>
          </w:p>
        </w:tc>
      </w:tr>
      <w:tr w:rsidR="00BB14F3" w:rsidRPr="009656C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 гласных и согласных фонем древнерусского языка.Основные методы исторического изучения языка. Сравнительно-исторический метод. Метод внутренней реконструкции.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 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BB14F3" w:rsidRPr="009656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звуков. Проблемы и задачи исторической фонетики как истории звуковых изменений и фонологических отношений. Основные единицы фонетики: слог, фонема, звук. Слог как надсегментная единица звуковой системы. Фонема как функциональная единица парадигматического плана звуковой системы. Звук языка как основная единица синтагматического плана и наиболее реальная реконструируемая единица исторической фонетики.Фонетическая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 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 Вопрос о количественных различиях гласных.</w:t>
            </w:r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BB14F3" w:rsidRPr="009656CA">
        <w:trPr>
          <w:trHeight w:hRule="exact" w:val="49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 Редуцированные гласные, место редуцированных Ъ и Ь в системе фонем. Позиционная мена редуцированных. Фонемы &lt;ê&gt; и &lt;ô&gt;. Согласные. Состав согласных. Классификация согласных. Позиционная мена твердых согласных.Фонетические процессы древнерусского периода. Вторичное смягчение «полумягких» согласных. Вопрос о времени данного фонетического процесса. 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редуцированных. 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Позиционные изменения согласных, явления ассимиляции согласных по звонкости – глухо-сти,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ф’].Частичное отвердение конечного [м’]. Высвобождение качества твердости – мягкости из-под влияния гласных, появление сильной позиции для твердых и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BB14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фонемы Ђ; третья лабиализация гласного Е. История развития аканья в русском языке.Изменение Е в О. Время протекания этого фонетического процесса и позиционные условия. Явления аналогии, связанные с данным изменением. Последствия этого изменения для фонетической системы: появление новой сильной позиции по твердости- мягкости перед гласной фонемой &lt;о&gt;.История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  <w:tr w:rsidR="00BB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BB14F3" w:rsidRPr="009656CA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морфология. Части речи в древнерусском языке. Грамматические кате- гории имен. Система склонения имен существительных древнерусского языка. Общая характеристика морфологического строя древнерусского языка начала письменного периода. 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 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 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 Древнерусское именное склонение в его отношении к позднепраславянскому и старославянскому склонению.Утрата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противопостав-ленной «единичности».Разрушение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 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 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флек-сий в родительном и местном падеже единственного числа, тенденции в употреблении вариантных флексий.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BB14F3" w:rsidRPr="009656CA">
        <w:trPr>
          <w:trHeight w:hRule="exact" w:val="6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и история склонения имен существительных с древней основой на *а//*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согласный.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 Взаимодействии твердого и мягкого вариантов склонения как отражение общей тенденции к определению синонимии падежных окончаний. 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 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–ах дательного и местного падежей множественного числа.Сохранение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 История форм именительного падежа множественного числа. Установление флексии -И / - 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BB14F3" w:rsidRPr="009656CA">
        <w:trPr>
          <w:trHeight w:hRule="exact" w:val="18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местоимений. История имен прилагательных. История имени числительного в русском языке.Система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 История личных местоимений. Архаичность форм местоимения 1,2 лица и возвратного местоимения, их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 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 Формирование числительного как части речи. Счетные слова в старейших восточнославян-ских памятниках, их связь с существительными, прилагательными, местоимениями. Особенности склонения счетных слов.Семантическое преобразование счетных слов в названии отвлеченных чисел и нейтрализа-ция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прилагательное.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BB14F3" w:rsidRPr="009656CA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языке. Система глагольных категорий и форм в древнерусском языке. Категория вида. Видовое противопоставление глагольных основ по линии ограниченности- неограниченности действия (состояния) во времени. 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сти); однократности – неоднократности (просити – прошати). Автономность видового и временного значений в период старейших текстов. 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 Типы формообразующих основ глагола. Основа инфинитива. Основа настоящего времени, тематические и нетематические основы. История форм настоящего времени. Происхождение вариантов флексий 2 л. ед.числа -шь,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 История форм будущего времени. Взаимодействие видового и временных значений, их слияние; установление зависимости временной формы от характера видовой основы глагола. Формирование аналитической и простой формы будущего времени. Разрушение старой системы прошедшего времени. Аорист, имперфект, перфект, плюсквамперфект, их образование, значение, употребление. Связь временного значения с видовым значением основы. Различная судьба форм прошедшего времени в книжно-литературном языке и в живой речи. Ранняя утрата простых форм прошедшего времени. Завершение перестройки древней системы прошедших времен в восточнославянских говорах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в. Связь этого процесса с историей развития категории вида и времени, изменением их взаимоотношений, слиянием в единое видовременное значение. Расширение функций перфекта и преобразование форм на –Л– в универсальный выразитель значения прошедшего времени. История форм ирреальных наклонений. Преобразование форм ед. ч. и утрата форм двойственного и множественного числа повелительного наклонения.  История именных форм глагола. Инфинитив и супин как неизменяемые формы. Изменения инфинитивного суффикса по говорам русского языка. Расширение функций инфинитива и вытеснение им форм супина.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причастий. Образование деепричастий</w:t>
            </w:r>
          </w:p>
        </w:tc>
      </w:tr>
      <w:tr w:rsidR="00BB14F3" w:rsidRPr="009656CA">
        <w:trPr>
          <w:trHeight w:hRule="exact" w:val="14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причастия в русском языке.Закрепление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 Преобразование именных (кратких) форм действительных причастий в категорию деепричастия. Формообразующие и синтаксические особенности деепричастий,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отражающие их историческую связь с причастными формами в полупредикативной функции. Сохранение именных форм страдательных причастий в функции предиката пассивных конструкций как результат – утрата ими форм косвенных падежей.Закрепление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BB14F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синтаксис. Исторические связи синтаксиса и морфологии. Главные члены предложения, особенности в способах их выражения.Особенности согласования и управления в древнерусском языке, соотношение беспредложных и предложно-падежных форм. Простое предложение. Типы односоставных предложений в древнерусском языке, развитие безличных предложений. Проблема сложного предложения в древнерусском связном тексте. Соотношение сочинения и подчинения в древнерусских текстах.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средств выражения подчинительных отношений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 w:rsidRPr="009656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Киевской Руси. Первое южнославянское влияние и связанные с ним культурно- языковые процессы.  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 Концепция В.В. Виноградова о двух типах древнерусского литературного языка: книжно- славянском и народно-литературном. Типы древнерусских письменных памятников. Памятники церковнославянского языка. Творческое наследие митрополита Илариона, Кирилла Туровского, Серапиона Владимир-ского. Методологические проблемы интерпретации древнерусских письменных источников. 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BB14F3" w:rsidRPr="009656C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Московской Руси. Второе южнославянское влияние и связанные с ним культурно- 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 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 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Идея «Москва-Третий Рим». Деятельность Максима Грека. Литературно-письменный язык начальной эпохи формирования русской нации. «Третье южнославянское влияние» и книжно-письменная традиция «московского барокко» («Рифмологион» и «Вертоград многоцветный» Симеона Полоцкого). Новизна приемов житийного повествования («Житие» Протопопа Аввакума). Эволюция системы речевых средств деловой письменности и норм приказного языка, ставшего общелитературным средством письменного общения («О России в царствование Алексея Михаиловича» Гр. Котошихина).Социально-экономические условия становления национально-русского литературного языка. Диалектная основа русской литературной речи. Стили русского литературного языка и проблемы их синтеза. Разрушение церковнославянско-русской диглоссии и переход к литературному двуязычию. Попытки создания «простого языка». Лингвистическая неоднородность текстов на «простом языке», отсутствие стилистических противопоставлений. Социально-экономические и политические предпосылки образования русского литературного языка национального периода, его демократизация.</w:t>
            </w: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 w:rsidRPr="009656CA">
        <w:trPr>
          <w:trHeight w:hRule="exact" w:val="8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языка.  Общие предпосылки формирования нового русского литературного языка. Общественно- 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Проблема отбора языкового материала в процессе нормализации литературного языка. 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9656C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языка. Синтез  церковнославянской и  русской    стихии   в   творчестве А.С. Пушкина. Полифонизм поэтики Пушкина: разнородные лингвистические элементы соотносятся не с разными жанрами, а с разными авторскими позициями. Функции славянизмов и заимствований в творчестве Пушкина. Пушкин как противник отождествления литературного и разговорного языка. 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стили- стических контрастов; славянизмы как знаки той или иной культурно-идеологической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B14F3">
        <w:trPr>
          <w:trHeight w:hRule="exact" w:val="14"/>
        </w:trPr>
        <w:tc>
          <w:tcPr>
            <w:tcW w:w="9640" w:type="dxa"/>
          </w:tcPr>
          <w:p w:rsidR="00BB14F3" w:rsidRDefault="00BB14F3"/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BB14F3" w:rsidRPr="009656C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методы исторического изучения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2.Сравнительно-исторический метод. Метод внутренней реконструкции.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3.Сопоставительно-типологический метод. Методы синхронического изучения языка в диахронии. Возможности и границы применения различных методов; отношение их друг с другом.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периодизации языка. Периодизация истории языка с учетом его «внутренней» истории (структуры), его общественных функций и «внешней» истории (истории носителей языка).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5.Возможная периодизация истории русского языка: восточнославянский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территориальных восточнославянских говоров на базе племенных диалектов; древнерусский период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формирование древнерусской народности и древнерусского языка; роль городского койнэ; старославянский период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11вв.) – период формирования русского языка как языка великой народности, особая роль в этом процессе говоров восточнославянского северо-востока, роль московской разговорной речи и московского приказного языка; начальный период формирования русского национального языка (конец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 вв.), становление норм единого литературного языка на национальной основе, изменения во взаимоотношениях литературного языка и диалектов; новый период истории русского языка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вв.), интенсификация процесса нивелировки территориальных диалектов и роль в этом процессе литературного языка.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Фонетическая система древнерусского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Отражение результатов дописьменных фонетических процессов в древнерусском языке в чередованиях гласных и согласных звуков</w:t>
            </w:r>
          </w:p>
        </w:tc>
      </w:tr>
      <w:tr w:rsidR="00BB14F3" w:rsidRPr="009656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1.Проблемы и задачи исторической фонетики как истории звуковых изменений и фонологических отношений. Основные единицы фонетики: слог, фонема, звук.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2.Слог как надсегментная единица звуковой системы.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3.Фонема как функциональная единица парадигматического плана звуковой системы.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4.Звук языка как основная единица синтагматического плана и наиболее реальная реконструируемая единица исторической фонетики.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5.Фонетическая система древнерусского языка эпохи первых письменных памятников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вв.).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6.Тенденция к построению слога по принципу восходящей звучности и тенденция к объединению в одном слоге звуков однородных по зоне образования. Гласные. Состав и классификация гласных.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 о количественных различиях гласных.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редуцированных гласных Ъ и Ь в русском языке.</w:t>
            </w:r>
          </w:p>
        </w:tc>
      </w:tr>
      <w:tr w:rsidR="00BB14F3" w:rsidRPr="009656C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1.Редуцированные гласные, место редуцированных Ъ и Ь в системе фонем.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2.Позиционная мена редуцированных. Фонемы &lt;ê&gt; и &lt;ô&gt;. Согласные. Состав согласных. Классификация согласных. Позиционная мена твердых согласных.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3.Фонетические процессы древнерусского периода. Вторичное смягчение «полумягких» согласных. Вопрос о времени данного фонетического процесса.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4.Падение редуцированных. Утрата Ъ и Ь в слабых позициях и вокализация Ъ и Ь в сильных позициях (Ъ&gt;О, Ь&gt;Е). Разновременность утраты слабых и вокализации сильных редуцированных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5.Изменение редуцированных гласных в сочетаниях с плавными в корнях слов между согласными (вълна, кърмъ). Явление «второго полногласия» по диалектам древнерусского языка. Следствия падения редуцированных:в структуре слога; изменений в системе согласных и в характере отношений фонем в фонетической системе в целом.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6.Позиционные изменения согласных, явления ассимиляции согласных по звонкости – глухости, твердости – мягкости, способу и месту образования, явления диссимиляции согласных, упрощение групп согласных; оглушение звонких согласных в абсолютном конце слова. Оформление соотносительного ряда согласных фонем, парных по звонкости – глухости. Звуки [ф - ф’].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7.Частичное отвердение конечного [м’]. Высвобождение качества твердости – мягкости из -под влияния гласных, появление сильной позиции для твердых и мягких согласных фонем в абсолютом конце слова и перед согласными. Зависимость зоны образования гласного от твердости – мягкости согласного. Утрата фонемной противопоставленности гласными [и] и [ы] и обусловленность их появления твердостью и мягкостью предшествующего согласного.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фонемы Ђ; третья лабиализация гласного Е. История развития аканья в русском языке</w:t>
            </w:r>
          </w:p>
        </w:tc>
      </w:tr>
      <w:tr w:rsidR="00BB14F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1.Изменение Е в О. Время протекания этого фонетического процесса и позиционные условия. Явления аналогии, связанные с данным изменением.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2.Последствия этого изменения для фонетической системы: появление новой сильной позиции по твердости-мягкости перед гласной фонемой &lt;о&gt;.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3.История гласных верхнесреднего подъема &lt;ê&gt; и &lt;ô&gt;. Утрата признаком «напряженности» своего различительного характера, условия этой утраты. Постепенное замещение фонемы по букве &lt;ê&gt; фонемой &lt;е&gt; и фонемы &lt;ô&gt; фонемой &lt;о&gt;.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4.История аканья. Отражение аканья в памятниках письменности. Гипотезы о времени, причинах возникновения аканья. Первичная территория аканья. Распространение аканья с первичной территории на север и северо-запад.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Аканье и оканье. Фонологическая сущность аканья.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Историческая морфология. Части речи в древнерусском языке. Грамматические категории имен. Система склонения имен существительных</w:t>
            </w:r>
          </w:p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древнерусского языка</w:t>
            </w:r>
          </w:p>
        </w:tc>
      </w:tr>
      <w:tr w:rsidR="00BB14F3" w:rsidRPr="009656C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1.Общая характеристика морфологического строя древнерусского языка начала письменного периода.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2.Историческая связь словоизменения и словообразования. Морфологизация древних фонетических чередований. Связь фонетических изменений с историей форм, а синтаксических отношений – с развитием грамматических значений.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3.Части речи. Противопоставление имени и глагола в системе знаменательных частей речи. Основные категории имени и глагола. Вопрос о дифференциации имен (существительных, прилагательных, числительных). Местоимение. Наречие Служебные части речи.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4.Имя существительное. Род как основная классифицирующая грамматическая категория существительных. Система 3-х чисел и категория собирательности. Падежные флексии как выразители числового и падежного значений и их отношение к родовой характеристики имен.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5.Древнерусское именное склонение в его отношении к позднепраславянскому и старославянскому склонению.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6.Утрата категории двойственного числа. Разрушение данной категории в живой восточнославянской речи и сохранение двойственного числа в системе форм книжно- литературного языка средневековой Руси. Показания письменных памятников о «растворении» понятия «двойственности» в более широком понятии «множественности», противопоставленной «единичности».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7.Разрушение словоизменительного единства числовых форм существительных в связи с утратой категории двойственного числа. Перегруппировка типов склонения существительных в единственном числе. Значение категории рода в данном морфологическом процессе.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8.Унификация словоизменения имен среднего рода на базе древних основ на *согласный (раннее разрушение основ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переход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класс существительных мужского рода в связи с обобщением показателей «уменьшительности»). История склонения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появление разносклоняемых существительных.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склонения существительных мужского рода как объединение их в одном типе склонения. Судьба имен на 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либо утративших древнее склонение (зять-зятя), либо перешедших в класс имен женского рода (степень, ступень и др.). Судьба имени путь и мышь по говорам и в книжно-литературном языке. Развитие мужским склонением вариантных флексий в родительном и местном падеже единственного числа, тенденции в употреблении вариантных флексий.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Происхождение и история склонения имен существительных с древней основой на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*а//*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 на *о//*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jo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на *ŭ; на *ĭ. История типа склонения с древней основой на согласный</w:t>
            </w:r>
          </w:p>
        </w:tc>
      </w:tr>
      <w:tr w:rsidR="00BB14F3" w:rsidRPr="009656C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1.Использование в древнерусских текстах вариантных окончаний дательного падежа единственного числа для выражения разных категориальных значений в классе имен мужского рода (-ОВИ- у личных существительных, -У- в остальных случаях).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2.Оформление двух типов женского склонения. Разные направления этого взаимодействия по говорам и отражение его результатов в текстах различных периодов. Унификация флексий по образцу твердого варианта и ликвидация чередований согласных (к // ч’; г // ж’; х // ш’ и к // ц’; г // з’; х // с’) в основах при словоизменении в северо- восточных говорах, что определило особенности норм литературного языка русской нации.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3.Взаимодействии твердого и мягкого вариантов склонения как отражение общей тенденции к определению синонимии падежных окончаний.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4.Унификация типов склонения существительных во множественном числе. Развитие грамматической противопоставленности единственного и множественного чисел. Нейтрализация родовых различий в формах множественного числа местоимений, прилагательных и существительных, словоизменительные последствия этой нейтрализации, воздействие ее на историю форм множественного числа существительных.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дательного, творительного, местного падежей множественного числа. Свидетельства старейших текстов древнерусского языка об унификации флексий в дательном и местном падежах и роль в этом процессе личных существительных и имен среднего рода. Позднее распространение процесса унификации на имена женского рода (типа кость, лошадь), свидетельства памятников и современных русских говоров.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6.Конкуренция флексий –ами и –ми в творительном падеже множественного числа и распространение –ами, поддержанное унифицированными флексиями –ам и –ах дательного и местного падежей множественного числа.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7.Сохранение флексии творительного падежа множественного числа -ы /-и существительными мужского и среднего рода в предложных конструкциях и устойчивых оборотах и распространение –ами, поддержанное унифицированными флексиями –ам и – ах дательного и местного падежей множественного числа.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8.Сохранение флексии творительного падежа множественного числа -ы /-и существительными мужского и среднего рода в предложных конструкциях и распространение этой флексии в именах женского рода, восходящих к основам на *о по свидетельству памятников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вв. (послал с отписки курчанина, перед дьяки, с товарищи, своими персты и т.п.).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9.История форм именительного падежа множественного числа. Установление флексии - И / -Ы в именительном падеже множественного числа у имен мужского и женского рода в результате обобщения флексии –И именительного и –Ы винительного падежей множественного числа и переосмысления их как вариантов одной флексии (-И после мягкого согласного основы, -Ы после твердого) – в связи с функциональным объединением И-Ы в одну фонему в истории русского языка. Морфологизация мягкого согласного конца основы у некоторых существительных мужского рода как осуществление тенденции к противопоставлению морфообразующих основ единственного и множественного числа (сосед, соседа и соседи, соседей).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Распространение на формы именительного и винительного падежей множественного числа форманта –А как показателя множественного числа у существительных мужского рода в связи с унификацией окончаний –ам, –ами, –ах. Изменения грамматического значения древнего показателя Именительного падежа и Винительного падежа в собирательных существительных (братия братья, сынове + ья = сыновья) и парных существительных, где окончание –а двойственного числа становится показателем множественного числа (бока, рога, глаза).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История местоимений. История имен прилагательных. История имени числительного в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русском языке</w:t>
            </w:r>
          </w:p>
        </w:tc>
      </w:tr>
      <w:tr w:rsidR="00BB14F3" w:rsidRPr="009656C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местоименных слов в период старейших памятников. Синтаксическая и морфологическая противопоставленность личных (и возвратного) и неличных местоимений. Разряды местоимений и их морфологические особенности. Склонение личных и неличных местоимений.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2.История личных местоимений. Архаичность форм местоимения 1,2 лица и возвратного местоимения, их роль в развитии категории одушевленности. Контаминация форм Вин. пад. с формой Род. пад. (меня, тебя, себя) и кодификация ее качестве нормы литературного языка русской нации.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3.Образование личных местоимений 3 лица. Причины и условия этого процесса.История форм неличных местоимений. Сближение склонения неличных местоимений со склонением членных прилагательных и появление новых неличных местоимений (иные, мои, моих и др.).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4.Формирование числительного как части речи. Счетные слова в старейших восточнославянских памятниках, их связь с существительными, прилагательными, местоимениями. Особенности склонения счетных слов.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5.Семантическое преобразование счетных слов в названии отвлеченных чисел и нейтрализация грамматических категорий рода и числа. Особенности синтаксической сочетаемости счетных слов с существительными, связь этого процесса с утратой категории двойственного числа. Судьба собирательных числовых наименований в русском языке (по данным памятников письменности и современных русских говоров), их грамматическое сближение с количественными числительными.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6.Имя прилагательное. Основные категории прилагательного в системе имени. Разряды прилагательных по значению. Суффиксы прилагательных, чередование согласных как словообразовательное средство притяжательных прилагательных.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глагола. Развитие грамматических категорий и форм глагола в древнерусском языке</w:t>
            </w:r>
          </w:p>
        </w:tc>
      </w:tr>
      <w:tr w:rsidR="00BB14F3" w:rsidRPr="009656C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1.Система глагольных категорий и форм в древнерусском языке. Категория вида. Видовое противопоставление глагольных основ по линии ограниченности-неограниченности действия (состояния) во времени.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древних видовых различий и лексико-семантические различия основ несовершенного вида (направленности - ненаправленности движения (вести – водити); принуждения – состояния (садити 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сти); однократности – неоднократности (просити – прошати). Автономность видового и временного значений в период старейших текстов.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3.Категория наклонения. Противопоставленность изъявительного наклонения как реального ирреальным (повелительному и условному) в плане морфологического указания на значения времени. Особенности категорий лица и числа спрягаемых форм.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4.Типы формообразующих основ глагола. Основа инфинитива. Основа настоящего времени, тематические и нетематические основы.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5.История форм настоящего времени. Происхождение вариантов флексий 2 л. ед.числа - шь, -ши. Проблема происхождения форманта 3 л. ед.числа -т, характеризовавшего и противопоставлявшего разные диалектные системы (северновеликорусские и южновеликорусские говоры). История форм нетематических глаголов. Особо спрягаемые глаголы в современном русском языке как остатки форм нетематических глаголов.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История причастий. Образование деепричастий</w:t>
            </w:r>
          </w:p>
        </w:tc>
      </w:tr>
      <w:tr w:rsidR="00BB14F3" w:rsidRPr="009656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1.Закрепление именных форм действительных причастий в функции «второстепенного сказуемого» и как результат – ослабление зависимости причастия от подлежащего и утрата ими форм словоизменения.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2.Преобразование именных (кратких) форм действительных причастий в категорию деепричастия.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3.Формообразующие и синтаксические особенности деепричастий, отражающие их историческую связь с причастными формами в полупредикативной функции.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4.Сохранение именных форм страдательных причастий в функции предиката пассивных конструкций как результат – утрата ими форм косвенных падежей.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5.Закрепление атрибутивной функции за членными (полными) формами причастий. Установление церковнославянских по происхождению полных форм причастий в литературном языке (с суффиксами -ущ-, -ащ-, -нн- из -ньн-).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Исторический синтаксис</w:t>
            </w:r>
          </w:p>
        </w:tc>
      </w:tr>
      <w:tr w:rsidR="00BB14F3" w:rsidRPr="009656C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1.Исторические связи синтаксиса и морфологии. Главные члены предложения, особенности в способах их выражения.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согласования и управления в древнерусском языке, соотношение беспредложных и предложно-падежных форм.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3.Простое предложение. Типы односоставных предложений в древнерусском языке, развитие безличных предложений.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 w:rsidRPr="009656C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1.Первое южнославянское влияние и связанные с ним культурно-языковые процессы.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2.Начало древнерусской книжной традиции. Русские книжники о связи греческого и церковнославянского языков. Значение греческих переводов для развития церковнославянского языка: греческое влияние в лексике, семантике, фразеологии, синтаксисе. Литературный язык и языковая ситуация Киевской Руси.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3.Концепция В.В. Виноградова о двух типах древнерусского литературного языка: книжно-славянском и народно-литературном. Типы древнерусских письменных памятников. Памятники церковнославянского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4.Творческое наследие митрополита Илариона, Кирилла Туровского, Серапиона Владимирского. Методологические проблемы интерпретации древнерусских письменных источников.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русской редакции церковнославянского языка в отношении к южнославянской. Основные различия между книжным и деловым типами древнерусского языка.</w:t>
            </w:r>
          </w:p>
        </w:tc>
      </w:tr>
      <w:tr w:rsidR="00BB14F3" w:rsidRPr="009656CA">
        <w:trPr>
          <w:trHeight w:hRule="exact" w:val="14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Московской Руси</w:t>
            </w:r>
          </w:p>
        </w:tc>
      </w:tr>
      <w:tr w:rsidR="00BB14F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1.Второе южнославянское влияние и связанные с ним культурно-языковые процессы. Реставрационные намерения, лежащие в основе второго южнославянского влияния: стремление русских церковников «очистить» тексты памятников от элементов, проникших в него в результате их русификации, возвратить клерикальную литературу к «первоначальному» состоянию.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2.Искусственная архаизация языка, перестройка отношений между церковным  и светскими речевыми стилями. Недопустимость прямых лексических заимствований из русского в церковнославянский.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3.Активизация церковнославянских словообразовательных средств. Орфографический аспект реформ, морфологические и синтаксические новшества. Реакция на второе южнославянское влияние в Московской Руси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 «Москва-Третий Рим». Деятельность Максима Грека.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предпосылки формирования нового русского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2.Общественно-политическая ситуация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Языковые программы и языковая практика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3.Общеевропейские лингво-стилистические схемы и специфика русского языкового материала в языковых программах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4.Проблема отбора языкового материала в процессе нормализации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5.Языковая вариативность как характеристика литературных текстов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Вопрос о значении церковных книг как регулятора правильности литературного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6.Языковая программа М.В.Ломоносова (с 1750-х гг.). Перевод отношений между церковнославянским и русским языком в проблему стилей в рамках единого литературного языка. «Российская грамматика» Ломоносова.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7.Стилистическая классификация лексики в «Рассуждении о пользе книг церковных». Понятие «литературы» как первичное по отношению к понятию «литературного языка».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8.Дальнейшее развитие ломоносовской программы литературного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интерпретации стилистической теории М.В. Ломоносова.</w:t>
            </w:r>
          </w:p>
        </w:tc>
      </w:tr>
      <w:tr w:rsidR="00BB14F3">
        <w:trPr>
          <w:trHeight w:hRule="exact" w:val="14"/>
        </w:trPr>
        <w:tc>
          <w:tcPr>
            <w:tcW w:w="9640" w:type="dxa"/>
          </w:tcPr>
          <w:p w:rsidR="00BB14F3" w:rsidRDefault="00BB14F3"/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9656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1.Синтез  церковнославянской и  русской    стихии   в   творчестве А.С. Пушкина.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2.Полифонизм поэтики Пушкина: разнородные лингвистические элементы соотносятся не с разными жанрами, а с разными авторскими позициями.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славянизмов и заимствований в творчестве Пушкина. Пушкин как противник отождествления литературного и разговорного языка.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4.Пушкин как создатель нового русского литературного языка. Возможность сочетания в пушкинских текстах разнородных по своему происхождению элементов, нейтрализация стилистических контрастов; славянизмы как знаки той или иной культурно- идеологической позиции (церковные, античные и т.д.), галлицизмы как нейтральный элемент в художественном произведении</w:t>
            </w:r>
          </w:p>
        </w:tc>
      </w:tr>
      <w:tr w:rsidR="00BB14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B14F3">
        <w:trPr>
          <w:trHeight w:hRule="exact" w:val="146"/>
        </w:trPr>
        <w:tc>
          <w:tcPr>
            <w:tcW w:w="9640" w:type="dxa"/>
          </w:tcPr>
          <w:p w:rsidR="00BB14F3" w:rsidRDefault="00BB14F3"/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Историческая фонетика. Строение слога в древнерусском языке. Система и происхождение</w:t>
            </w:r>
          </w:p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гласных и согласных фонем древнерусского языка</w:t>
            </w:r>
          </w:p>
        </w:tc>
      </w:tr>
      <w:tr w:rsidR="00BB14F3" w:rsidRPr="009656CA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"литературный язык", "языковая ситуация", "диглоссия", "литературное двуязычие", "койне".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Сопоставьте ранние и поздние взгляды академика В.В. Виноградова на проблему образования древнерусского литературного языка, изучив работы ученого: Основные проблемы изучения образования и развития древнерусского литературного языка.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Используя материал работ Обнорского С.П. Очерки по истории русского литературного языка старшего периода. Приведите аргументы ученых в пользу русской (восточнославянской) либо церковно- славянской основы древнерусского литературного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вв., а также наличия или отсутствия церковнославянизмов в тексте памятника Русская Правда.</w:t>
            </w:r>
          </w:p>
        </w:tc>
      </w:tr>
      <w:tr w:rsidR="00BB14F3" w:rsidRPr="009656CA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Киевской Руси</w:t>
            </w:r>
          </w:p>
        </w:tc>
      </w:tr>
      <w:tr w:rsidR="00BB14F3">
        <w:trPr>
          <w:trHeight w:hRule="exact" w:val="21"/>
        </w:trPr>
        <w:tc>
          <w:tcPr>
            <w:tcW w:w="9640" w:type="dxa"/>
          </w:tcPr>
          <w:p w:rsidR="00BB14F3" w:rsidRDefault="00BB14F3"/>
        </w:tc>
      </w:tr>
      <w:tr w:rsidR="00BB14F3" w:rsidRPr="009656C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"летопись", "берестяная грамота".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Расскажите о разной трактовке роли древнерусских грамот и первого свода законов (Русской Правды) в истории русского литературного языка, используя материал работ И.И. Срезневского, А.А. Шахматова, С.П. Обнорского, Б.А. Ларина, В.В. Виноградова.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Сопоставьте языковые особенности летописного и художественного повествований о побеге князя Игоря из половецкого плена в Лаврентьевской, Ипатьевской летописях и в Слове о полку Игореве.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Московской Руси</w:t>
            </w:r>
          </w:p>
        </w:tc>
      </w:tr>
      <w:tr w:rsidR="00BB14F3">
        <w:trPr>
          <w:trHeight w:hRule="exact" w:val="21"/>
        </w:trPr>
        <w:tc>
          <w:tcPr>
            <w:tcW w:w="9640" w:type="dxa"/>
          </w:tcPr>
          <w:p w:rsidR="00BB14F3" w:rsidRDefault="00BB14F3"/>
        </w:tc>
      </w:tr>
      <w:tr w:rsidR="00BB14F3" w:rsidRPr="009656C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"приказный язык", "проста мова".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Используя материал работ Б.А.Успенского, Г.А.Хабургаева, В.М.Живова, расскажите о трактовке этими учеными феномена "гибридный язык".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соотношения славянизмов и русизмов в разных главах Домостроя.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определение понятий "второе южнославянское влияние", "книжная справа", "плетение словес".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Покажите различие взглядов на проблему второго южнославянского влияния в работах А.И.Соболевского, Г.А.Хабургаева, Л.П.Жуковской.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Сопоставьте использование языковых средств в древнерусских и старорусских Житиях: Повесть о житии Александра Невского (памятнике письменности Древней Руси) и Слово о житьи Дмитрия Ивановича (памятнике письменности Московской Руси).</w:t>
            </w:r>
          </w:p>
        </w:tc>
      </w:tr>
      <w:tr w:rsidR="00BB14F3" w:rsidRPr="009656CA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 сер.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в истории русского литературного языка</w:t>
            </w:r>
          </w:p>
        </w:tc>
      </w:tr>
      <w:tr w:rsidR="00BB14F3" w:rsidRPr="009656CA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 "славенороссийский язык" в соответствии с представлениями М.В. Ломоносова и В.К. Тредиаковского; охарактеризуйте понятия "штиль", "род речения", используемые в работах М.В.Ломоносова.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2.Сопоставьте принципы разграничения стилей в трудах М.В. Ломоносова и в риториках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3.Познакомившись с нормативно-стилистическими рекомендациями, данными в Российской грамматике М.В. Ломоносова, сравните их с правилами стилистического использования слов, форм, конструкций, изложенными в практических стилистиках современного русского языка.</w:t>
            </w:r>
          </w:p>
        </w:tc>
      </w:tr>
      <w:tr w:rsidR="00BB14F3" w:rsidRPr="009656CA">
        <w:trPr>
          <w:trHeight w:hRule="exact" w:val="8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А.С. Пушкина в истории русского литературного языка</w:t>
            </w:r>
          </w:p>
        </w:tc>
      </w:tr>
      <w:tr w:rsidR="00BB14F3" w:rsidRPr="009656CA">
        <w:trPr>
          <w:trHeight w:hRule="exact" w:val="21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Задания: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понятий "старый слог", "новый слог"; объясните, что А.С.Пушкин включал в понятие "язык "хорошего общества" и что означает пушкинский принцип "соразмерности и сообразности" отбора языковых средств.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Прокомментируйте высказывание А.С.Пушкина: "разговорный язык никогда не может быть совершенно подобным письменному" ("Письма к издателю"). Приведите примеры реализации новой системы стилей единого национального литературного языка в произведениях писателя.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Используя материал исследований В.В.Виноградова, Б.А. Успенского, В.М. Живова и др. ученых, расскажите, что объединяет и различает языковые программы Н.М. Карамзина, А.С. Шишкова и А.С. Пушкина.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B14F3" w:rsidRPr="009656C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B14F3" w:rsidRPr="009656CA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языка» / Поопова О.В.. – Омск: Изд-во Омской гуманитарной академии, 2020.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B14F3" w:rsidRPr="009656CA">
        <w:trPr>
          <w:trHeight w:hRule="exact" w:val="138"/>
        </w:trPr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B14F3" w:rsidRPr="009656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978-5-534-03654-1.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hyperlink r:id="rId4" w:history="1">
              <w:r w:rsidR="00D81519">
                <w:rPr>
                  <w:rStyle w:val="a3"/>
                  <w:lang w:val="ru-RU"/>
                </w:rPr>
                <w:t>https://urait.ru/bcode/421062</w:t>
              </w:r>
            </w:hyperlink>
            <w:r w:rsidRPr="009656CA">
              <w:rPr>
                <w:lang w:val="ru-RU"/>
              </w:rPr>
              <w:t xml:space="preserve"> </w:t>
            </w:r>
          </w:p>
        </w:tc>
      </w:tr>
      <w:tr w:rsidR="00BB14F3" w:rsidRPr="009656C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Колесов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298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978-5-534-03662-6.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hyperlink r:id="rId5" w:history="1">
              <w:r w:rsidR="00D81519">
                <w:rPr>
                  <w:rStyle w:val="a3"/>
                  <w:lang w:val="ru-RU"/>
                </w:rPr>
                <w:t>https://urait.ru/bcode/421478</w:t>
              </w:r>
            </w:hyperlink>
            <w:r w:rsidRPr="009656CA">
              <w:rPr>
                <w:lang w:val="ru-RU"/>
              </w:rPr>
              <w:t xml:space="preserve"> </w:t>
            </w:r>
          </w:p>
        </w:tc>
      </w:tr>
      <w:tr w:rsidR="00BB14F3">
        <w:trPr>
          <w:trHeight w:hRule="exact" w:val="277"/>
        </w:trPr>
        <w:tc>
          <w:tcPr>
            <w:tcW w:w="285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B14F3" w:rsidRPr="009656C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Березович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Кабинина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Мищенко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Рут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978-5-7996-1213-9.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hyperlink r:id="rId6" w:history="1">
              <w:r w:rsidR="00D81519">
                <w:rPr>
                  <w:rStyle w:val="a3"/>
                  <w:lang w:val="ru-RU"/>
                </w:rPr>
                <w:t>http://www.iprbookshop.ru/65919.html</w:t>
              </w:r>
            </w:hyperlink>
            <w:r w:rsidRPr="009656CA">
              <w:rPr>
                <w:lang w:val="ru-RU"/>
              </w:rPr>
              <w:t xml:space="preserve"> </w:t>
            </w:r>
          </w:p>
        </w:tc>
      </w:tr>
      <w:tr w:rsidR="00BB14F3" w:rsidRPr="009656C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языкознание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Вендина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978-5-534-02537-8.</w:t>
            </w:r>
            <w:r w:rsidRPr="009656CA">
              <w:rPr>
                <w:lang w:val="ru-RU"/>
              </w:rPr>
              <w:t xml:space="preserve"> 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56C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56CA">
              <w:rPr>
                <w:lang w:val="ru-RU"/>
              </w:rPr>
              <w:t xml:space="preserve"> </w:t>
            </w:r>
            <w:hyperlink r:id="rId7" w:history="1">
              <w:r w:rsidR="00D81519">
                <w:rPr>
                  <w:rStyle w:val="a3"/>
                  <w:lang w:val="ru-RU"/>
                </w:rPr>
                <w:t>https://www.biblio-online.ru/bcode/431879</w:t>
              </w:r>
            </w:hyperlink>
            <w:r w:rsidRPr="009656CA">
              <w:rPr>
                <w:lang w:val="ru-RU"/>
              </w:rPr>
              <w:t xml:space="preserve"> 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B14F3" w:rsidRPr="009656CA">
        <w:trPr>
          <w:trHeight w:hRule="exact" w:val="50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B3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B14F3" w:rsidRPr="009656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B14F3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B14F3" w:rsidRDefault="009656C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B14F3" w:rsidRPr="009656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B14F3" w:rsidRPr="009656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B14F3" w:rsidRDefault="009656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B14F3" w:rsidRPr="009656CA" w:rsidRDefault="00BB14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B14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8151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B3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B14F3" w:rsidRPr="009656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7B3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B14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Default="009656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B14F3" w:rsidRPr="009656CA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B14F3" w:rsidRPr="009656CA">
        <w:trPr>
          <w:trHeight w:hRule="exact" w:val="277"/>
        </w:trPr>
        <w:tc>
          <w:tcPr>
            <w:tcW w:w="9640" w:type="dxa"/>
          </w:tcPr>
          <w:p w:rsidR="00BB14F3" w:rsidRPr="009656CA" w:rsidRDefault="00BB14F3">
            <w:pPr>
              <w:rPr>
                <w:lang w:val="ru-RU"/>
              </w:rPr>
            </w:pPr>
          </w:p>
        </w:tc>
      </w:tr>
      <w:tr w:rsidR="00BB14F3" w:rsidRPr="009656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B14F3" w:rsidRPr="009656CA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B14F3" w:rsidRPr="009656CA" w:rsidRDefault="009656CA">
      <w:pPr>
        <w:rPr>
          <w:sz w:val="0"/>
          <w:szCs w:val="0"/>
          <w:lang w:val="ru-RU"/>
        </w:rPr>
      </w:pPr>
      <w:r w:rsidRPr="009656C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B14F3" w:rsidRPr="009656C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7B33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B14F3" w:rsidRPr="009656CA" w:rsidRDefault="009656C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56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B14F3" w:rsidRPr="009656CA" w:rsidRDefault="00BB14F3">
      <w:pPr>
        <w:rPr>
          <w:lang w:val="ru-RU"/>
        </w:rPr>
      </w:pPr>
    </w:p>
    <w:sectPr w:rsidR="00BB14F3" w:rsidRPr="009656C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B33E4"/>
    <w:rsid w:val="009656CA"/>
    <w:rsid w:val="00B63863"/>
    <w:rsid w:val="00BB14F3"/>
    <w:rsid w:val="00D31453"/>
    <w:rsid w:val="00D8151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5EA22-47CC-4B73-B066-065D8915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3E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3187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9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147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210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12594</Words>
  <Characters>71792</Characters>
  <Application>Microsoft Office Word</Application>
  <DocSecurity>0</DocSecurity>
  <Lines>598</Lines>
  <Paragraphs>168</Paragraphs>
  <ScaleCrop>false</ScaleCrop>
  <Company/>
  <LinksUpToDate>false</LinksUpToDate>
  <CharactersWithSpaces>84218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2020-2021_ФГОС3++2020_Бак-ОФО-ПО(РЯ)(20)_plx_История русского языка</dc:title>
  <dc:creator>FastReport.NET</dc:creator>
  <cp:lastModifiedBy>Mark Bernstorf</cp:lastModifiedBy>
  <cp:revision>5</cp:revision>
  <dcterms:created xsi:type="dcterms:W3CDTF">2021-08-27T10:07:00Z</dcterms:created>
  <dcterms:modified xsi:type="dcterms:W3CDTF">2022-11-13T12:55:00Z</dcterms:modified>
</cp:coreProperties>
</file>